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EC" w:rsidRDefault="00DB52CC">
      <w:pPr>
        <w:pStyle w:val="BodyText"/>
        <w:spacing w:before="77"/>
        <w:ind w:left="3540" w:right="4198"/>
        <w:jc w:val="center"/>
      </w:pPr>
      <w:r>
        <w:rPr>
          <w:color w:val="173581"/>
          <w:w w:val="115"/>
        </w:rPr>
        <w:t>Faculty Profile</w:t>
      </w:r>
    </w:p>
    <w:p w:rsidR="00770FEC" w:rsidRDefault="00770FEC">
      <w:pPr>
        <w:pStyle w:val="BodyText"/>
        <w:rPr>
          <w:sz w:val="20"/>
        </w:rPr>
      </w:pPr>
    </w:p>
    <w:p w:rsidR="00770FEC" w:rsidRDefault="00DB52CC">
      <w:pPr>
        <w:pStyle w:val="BodyText"/>
        <w:spacing w:before="11"/>
        <w:rPr>
          <w:sz w:val="11"/>
        </w:rPr>
      </w:pP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sz w:val="11"/>
          <w:lang w:val="en-IN" w:eastAsia="en-IN"/>
        </w:rPr>
        <w:drawing>
          <wp:inline distT="0" distB="0" distL="0" distR="0">
            <wp:extent cx="1988856" cy="2181226"/>
            <wp:effectExtent l="19050" t="0" r="0" b="0"/>
            <wp:docPr id="2" name="Picture 1" descr="IMG-20220506-WA00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06-WA0005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78" cy="218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FEC" w:rsidRDefault="00770FEC">
      <w:pPr>
        <w:pStyle w:val="BodyText"/>
        <w:spacing w:before="4"/>
        <w:rPr>
          <w:sz w:val="33"/>
        </w:rPr>
      </w:pPr>
    </w:p>
    <w:p w:rsidR="00770FEC" w:rsidRDefault="00DB52CC">
      <w:pPr>
        <w:spacing w:line="360" w:lineRule="auto"/>
        <w:ind w:left="3654" w:right="4307" w:firstLine="556"/>
        <w:rPr>
          <w:rFonts w:ascii="Trebuchet MS"/>
        </w:rPr>
      </w:pPr>
      <w:r>
        <w:rPr>
          <w:rFonts w:ascii="Trebuchet MS"/>
          <w:b/>
          <w:color w:val="333333"/>
          <w:w w:val="115"/>
        </w:rPr>
        <w:t xml:space="preserve">Mrs. </w:t>
      </w:r>
      <w:proofErr w:type="spellStart"/>
      <w:r>
        <w:rPr>
          <w:rFonts w:ascii="Trebuchet MS"/>
          <w:b/>
          <w:color w:val="333333"/>
          <w:w w:val="115"/>
        </w:rPr>
        <w:t>Meera</w:t>
      </w:r>
      <w:proofErr w:type="spellEnd"/>
      <w:r>
        <w:rPr>
          <w:rFonts w:ascii="Trebuchet MS"/>
          <w:b/>
          <w:color w:val="333333"/>
          <w:w w:val="115"/>
        </w:rPr>
        <w:t xml:space="preserve"> C </w:t>
      </w:r>
      <w:r>
        <w:rPr>
          <w:rFonts w:ascii="Trebuchet MS"/>
          <w:color w:val="333333"/>
          <w:w w:val="115"/>
        </w:rPr>
        <w:t>M.Sc.,</w:t>
      </w:r>
      <w:r>
        <w:rPr>
          <w:rFonts w:ascii="Trebuchet MS"/>
          <w:color w:val="333333"/>
          <w:spacing w:val="-46"/>
          <w:w w:val="115"/>
        </w:rPr>
        <w:t xml:space="preserve"> </w:t>
      </w:r>
      <w:r>
        <w:rPr>
          <w:rFonts w:ascii="Trebuchet MS"/>
          <w:color w:val="333333"/>
          <w:w w:val="115"/>
        </w:rPr>
        <w:t>PG</w:t>
      </w:r>
      <w:r>
        <w:rPr>
          <w:rFonts w:ascii="Trebuchet MS"/>
          <w:color w:val="333333"/>
          <w:spacing w:val="-48"/>
          <w:w w:val="115"/>
        </w:rPr>
        <w:t xml:space="preserve"> </w:t>
      </w:r>
      <w:r>
        <w:rPr>
          <w:rFonts w:ascii="Trebuchet MS"/>
          <w:color w:val="333333"/>
          <w:w w:val="115"/>
        </w:rPr>
        <w:t>Dip</w:t>
      </w:r>
      <w:r>
        <w:rPr>
          <w:rFonts w:ascii="Trebuchet MS"/>
          <w:color w:val="333333"/>
          <w:spacing w:val="-44"/>
          <w:w w:val="115"/>
        </w:rPr>
        <w:t xml:space="preserve"> </w:t>
      </w:r>
      <w:r>
        <w:rPr>
          <w:rFonts w:ascii="Trebuchet MS"/>
          <w:color w:val="333333"/>
          <w:w w:val="115"/>
        </w:rPr>
        <w:t xml:space="preserve">Animation. </w:t>
      </w:r>
      <w:r>
        <w:rPr>
          <w:rFonts w:ascii="Trebuchet MS"/>
          <w:color w:val="333333"/>
          <w:spacing w:val="-3"/>
          <w:w w:val="115"/>
        </w:rPr>
        <w:t>ASSISTANT</w:t>
      </w:r>
      <w:r>
        <w:rPr>
          <w:rFonts w:ascii="Trebuchet MS"/>
          <w:color w:val="333333"/>
          <w:spacing w:val="12"/>
          <w:w w:val="115"/>
        </w:rPr>
        <w:t xml:space="preserve"> </w:t>
      </w:r>
      <w:r>
        <w:rPr>
          <w:rFonts w:ascii="Trebuchet MS"/>
          <w:color w:val="333333"/>
          <w:w w:val="115"/>
        </w:rPr>
        <w:t>PROFESSOR</w:t>
      </w:r>
    </w:p>
    <w:p w:rsidR="00770FEC" w:rsidRDefault="00770FEC">
      <w:pPr>
        <w:pStyle w:val="BodyText"/>
        <w:spacing w:before="9"/>
        <w:rPr>
          <w:b w:val="0"/>
          <w:sz w:val="12"/>
        </w:rPr>
      </w:pPr>
    </w:p>
    <w:p w:rsidR="00770FEC" w:rsidRDefault="00DB52CC">
      <w:pPr>
        <w:spacing w:before="96"/>
        <w:ind w:left="340"/>
        <w:rPr>
          <w:rFonts w:ascii="Trebuchet MS"/>
          <w:b/>
          <w:sz w:val="28"/>
        </w:rPr>
      </w:pPr>
      <w:r>
        <w:rPr>
          <w:rFonts w:ascii="Trebuchet MS"/>
          <w:b/>
          <w:color w:val="333333"/>
          <w:w w:val="115"/>
          <w:sz w:val="28"/>
        </w:rPr>
        <w:t>Qualification</w:t>
      </w:r>
    </w:p>
    <w:p w:rsidR="00770FEC" w:rsidRDefault="00770FEC">
      <w:pPr>
        <w:pStyle w:val="BodyText"/>
        <w:rPr>
          <w:sz w:val="20"/>
        </w:rPr>
      </w:pPr>
    </w:p>
    <w:p w:rsidR="00770FEC" w:rsidRDefault="00770FEC">
      <w:pPr>
        <w:pStyle w:val="BodyText"/>
        <w:spacing w:before="8"/>
        <w:rPr>
          <w:sz w:val="14"/>
        </w:r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70"/>
        <w:gridCol w:w="3048"/>
        <w:gridCol w:w="3043"/>
      </w:tblGrid>
      <w:tr w:rsidR="00770FEC">
        <w:trPr>
          <w:trHeight w:val="393"/>
        </w:trPr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DB52CC">
            <w:pPr>
              <w:pStyle w:val="TableParagraph"/>
              <w:spacing w:before="96" w:line="277" w:lineRule="exact"/>
              <w:ind w:left="23"/>
              <w:rPr>
                <w:rFonts w:ascii="Trebuchet MS"/>
                <w:b/>
                <w:sz w:val="24"/>
              </w:rPr>
            </w:pPr>
            <w:proofErr w:type="spellStart"/>
            <w:r>
              <w:rPr>
                <w:rFonts w:ascii="Trebuchet MS"/>
                <w:b/>
                <w:w w:val="120"/>
                <w:sz w:val="24"/>
              </w:rPr>
              <w:t>Programme</w:t>
            </w:r>
            <w:proofErr w:type="spellEnd"/>
          </w:p>
        </w:tc>
        <w:tc>
          <w:tcPr>
            <w:tcW w:w="3048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DB52CC">
            <w:pPr>
              <w:pStyle w:val="TableParagraph"/>
              <w:spacing w:before="96" w:line="277" w:lineRule="exact"/>
              <w:ind w:left="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Specialization</w:t>
            </w:r>
          </w:p>
        </w:tc>
        <w:tc>
          <w:tcPr>
            <w:tcW w:w="3043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DB52CC">
            <w:pPr>
              <w:pStyle w:val="TableParagraph"/>
              <w:spacing w:before="96" w:line="277" w:lineRule="exact"/>
              <w:ind w:left="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Institution/University</w:t>
            </w:r>
          </w:p>
        </w:tc>
      </w:tr>
      <w:tr w:rsidR="00770FEC">
        <w:trPr>
          <w:trHeight w:val="388"/>
        </w:trPr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DB52CC">
            <w:pPr>
              <w:pStyle w:val="TableParagraph"/>
              <w:spacing w:before="105" w:line="263" w:lineRule="exact"/>
              <w:ind w:left="23"/>
              <w:rPr>
                <w:rFonts w:ascii="Trebuchet MS"/>
                <w:sz w:val="23"/>
              </w:rPr>
            </w:pPr>
            <w:proofErr w:type="spellStart"/>
            <w:r>
              <w:rPr>
                <w:rFonts w:ascii="Trebuchet MS"/>
                <w:w w:val="115"/>
                <w:sz w:val="23"/>
              </w:rPr>
              <w:t>M.Sc</w:t>
            </w:r>
            <w:proofErr w:type="spellEnd"/>
          </w:p>
        </w:tc>
        <w:tc>
          <w:tcPr>
            <w:tcW w:w="3048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DB52CC">
            <w:pPr>
              <w:pStyle w:val="TableParagraph"/>
              <w:spacing w:before="105" w:line="263" w:lineRule="exact"/>
              <w:ind w:left="24"/>
              <w:rPr>
                <w:rFonts w:ascii="Trebuchet MS"/>
                <w:sz w:val="23"/>
              </w:rPr>
            </w:pPr>
            <w:r>
              <w:rPr>
                <w:rFonts w:ascii="Trebuchet MS"/>
                <w:w w:val="115"/>
                <w:sz w:val="23"/>
              </w:rPr>
              <w:t>Computer science</w:t>
            </w:r>
          </w:p>
        </w:tc>
        <w:tc>
          <w:tcPr>
            <w:tcW w:w="3043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DB52CC">
            <w:pPr>
              <w:pStyle w:val="TableParagraph"/>
              <w:spacing w:before="105" w:line="263" w:lineRule="exact"/>
              <w:ind w:left="24"/>
              <w:rPr>
                <w:rFonts w:ascii="Trebuchet MS"/>
                <w:sz w:val="23"/>
              </w:rPr>
            </w:pPr>
            <w:r>
              <w:rPr>
                <w:rFonts w:ascii="Trebuchet MS"/>
                <w:w w:val="115"/>
                <w:sz w:val="23"/>
              </w:rPr>
              <w:t>University of Mysore</w:t>
            </w:r>
          </w:p>
        </w:tc>
      </w:tr>
      <w:tr w:rsidR="00770FEC">
        <w:trPr>
          <w:trHeight w:val="916"/>
        </w:trPr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DB52CC">
            <w:pPr>
              <w:pStyle w:val="TableParagraph"/>
              <w:spacing w:before="124" w:line="240" w:lineRule="auto"/>
              <w:ind w:left="23"/>
              <w:rPr>
                <w:rFonts w:ascii="Trebuchet MS"/>
              </w:rPr>
            </w:pPr>
            <w:r>
              <w:rPr>
                <w:rFonts w:ascii="Trebuchet MS"/>
                <w:color w:val="333333"/>
                <w:w w:val="110"/>
              </w:rPr>
              <w:t>PG Diploma</w:t>
            </w:r>
          </w:p>
        </w:tc>
        <w:tc>
          <w:tcPr>
            <w:tcW w:w="3048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DB52CC">
            <w:pPr>
              <w:pStyle w:val="TableParagraph"/>
              <w:spacing w:before="124" w:line="240" w:lineRule="auto"/>
              <w:ind w:left="24"/>
              <w:rPr>
                <w:rFonts w:ascii="Trebuchet MS"/>
              </w:rPr>
            </w:pPr>
            <w:r>
              <w:rPr>
                <w:rFonts w:ascii="Trebuchet MS"/>
                <w:color w:val="333333"/>
                <w:w w:val="110"/>
              </w:rPr>
              <w:t>Animation</w:t>
            </w:r>
          </w:p>
        </w:tc>
        <w:tc>
          <w:tcPr>
            <w:tcW w:w="3043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DB52CC">
            <w:pPr>
              <w:pStyle w:val="TableParagraph"/>
              <w:spacing w:before="110" w:line="240" w:lineRule="auto"/>
              <w:ind w:left="24"/>
              <w:rPr>
                <w:rFonts w:ascii="Trebuchet MS"/>
                <w:sz w:val="23"/>
              </w:rPr>
            </w:pPr>
            <w:r>
              <w:rPr>
                <w:rFonts w:ascii="Trebuchet MS"/>
                <w:w w:val="110"/>
                <w:sz w:val="23"/>
              </w:rPr>
              <w:t>JSS College of Arts, Commerce &amp; Science,</w:t>
            </w:r>
          </w:p>
          <w:p w:rsidR="00770FEC" w:rsidRDefault="00DB52CC">
            <w:pPr>
              <w:pStyle w:val="TableParagraph"/>
              <w:spacing w:before="8" w:line="244" w:lineRule="exact"/>
              <w:ind w:left="24"/>
              <w:rPr>
                <w:rFonts w:ascii="Trebuchet MS"/>
                <w:sz w:val="23"/>
              </w:rPr>
            </w:pPr>
            <w:r>
              <w:rPr>
                <w:rFonts w:ascii="Trebuchet MS"/>
                <w:w w:val="115"/>
                <w:sz w:val="23"/>
              </w:rPr>
              <w:t>Mysore</w:t>
            </w:r>
          </w:p>
        </w:tc>
      </w:tr>
      <w:tr w:rsidR="00770FEC">
        <w:trPr>
          <w:trHeight w:val="762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70FEC" w:rsidRDefault="00770FEC">
            <w:pPr>
              <w:pStyle w:val="TableParagraph"/>
              <w:spacing w:line="240" w:lineRule="auto"/>
              <w:ind w:left="0"/>
              <w:rPr>
                <w:rFonts w:ascii="Trebuchet MS"/>
                <w:b/>
                <w:sz w:val="36"/>
              </w:rPr>
            </w:pPr>
          </w:p>
          <w:p w:rsidR="00770FEC" w:rsidRDefault="00DB52CC">
            <w:pPr>
              <w:pStyle w:val="TableParagraph"/>
              <w:spacing w:line="324" w:lineRule="exact"/>
              <w:ind w:left="41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333333"/>
                <w:w w:val="115"/>
                <w:sz w:val="28"/>
              </w:rPr>
              <w:t xml:space="preserve">Total Experience: </w:t>
            </w:r>
            <w:r>
              <w:rPr>
                <w:rFonts w:ascii="Trebuchet MS"/>
                <w:b/>
                <w:color w:val="006EBE"/>
                <w:w w:val="115"/>
                <w:sz w:val="24"/>
              </w:rPr>
              <w:t>13</w:t>
            </w:r>
            <w:r>
              <w:rPr>
                <w:rFonts w:ascii="Trebuchet MS"/>
                <w:b/>
                <w:color w:val="006EBE"/>
                <w:w w:val="115"/>
                <w:sz w:val="24"/>
              </w:rPr>
              <w:t>years above</w:t>
            </w:r>
          </w:p>
        </w:tc>
      </w:tr>
    </w:tbl>
    <w:p w:rsidR="00770FEC" w:rsidRDefault="00770FEC">
      <w:pPr>
        <w:spacing w:line="324" w:lineRule="exact"/>
        <w:rPr>
          <w:rFonts w:ascii="Trebuchet MS"/>
          <w:sz w:val="24"/>
        </w:rPr>
        <w:sectPr w:rsidR="00770FEC">
          <w:type w:val="continuous"/>
          <w:pgSz w:w="12240" w:h="15840"/>
          <w:pgMar w:top="420" w:right="440" w:bottom="280" w:left="11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3702"/>
        <w:gridCol w:w="1584"/>
        <w:gridCol w:w="1459"/>
        <w:gridCol w:w="2751"/>
      </w:tblGrid>
      <w:tr w:rsidR="00770FEC">
        <w:trPr>
          <w:trHeight w:val="700"/>
        </w:trPr>
        <w:tc>
          <w:tcPr>
            <w:tcW w:w="10461" w:type="dxa"/>
            <w:gridSpan w:val="5"/>
          </w:tcPr>
          <w:p w:rsidR="00770FEC" w:rsidRDefault="00770FEC">
            <w:pPr>
              <w:pStyle w:val="TableParagraph"/>
              <w:spacing w:before="11" w:line="240" w:lineRule="auto"/>
              <w:ind w:left="0"/>
              <w:rPr>
                <w:rFonts w:ascii="Trebuchet MS"/>
                <w:b/>
                <w:sz w:val="24"/>
              </w:rPr>
            </w:pPr>
          </w:p>
          <w:p w:rsidR="00770FEC" w:rsidRDefault="00DB52CC">
            <w:pPr>
              <w:pStyle w:val="TableParagraph"/>
              <w:spacing w:line="240" w:lineRule="auto"/>
              <w:ind w:left="1593" w:right="1601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w w:val="120"/>
                <w:sz w:val="28"/>
              </w:rPr>
              <w:t>Seminars/Conferences/Symposium/Workshops</w:t>
            </w:r>
          </w:p>
        </w:tc>
      </w:tr>
      <w:tr w:rsidR="00770FEC">
        <w:trPr>
          <w:trHeight w:val="1377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51" w:lineRule="exact"/>
              <w:rPr>
                <w:rFonts w:ascii="Trebuchet MS"/>
                <w:b/>
                <w:sz w:val="24"/>
              </w:rPr>
            </w:pPr>
            <w:proofErr w:type="spellStart"/>
            <w:r>
              <w:rPr>
                <w:rFonts w:ascii="Trebuchet MS"/>
                <w:b/>
                <w:w w:val="120"/>
                <w:sz w:val="24"/>
              </w:rPr>
              <w:t>Sl.No</w:t>
            </w:r>
            <w:proofErr w:type="spellEnd"/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spacing w:line="251" w:lineRule="exact"/>
              <w:ind w:left="294" w:right="28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20"/>
                <w:sz w:val="24"/>
              </w:rPr>
              <w:t>Name of the</w:t>
            </w:r>
          </w:p>
          <w:p w:rsidR="00770FEC" w:rsidRDefault="00DB52CC">
            <w:pPr>
              <w:pStyle w:val="TableParagraph"/>
              <w:spacing w:before="86" w:line="240" w:lineRule="auto"/>
              <w:ind w:left="294" w:right="28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Conference</w:t>
            </w:r>
          </w:p>
          <w:p w:rsidR="00770FEC" w:rsidRDefault="00DB52CC">
            <w:pPr>
              <w:pStyle w:val="TableParagraph"/>
              <w:spacing w:before="87" w:line="240" w:lineRule="auto"/>
              <w:ind w:left="294" w:right="28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/Seminar</w:t>
            </w:r>
          </w:p>
          <w:p w:rsidR="00770FEC" w:rsidRDefault="00DB52CC">
            <w:pPr>
              <w:pStyle w:val="TableParagraph"/>
              <w:spacing w:before="90" w:line="240" w:lineRule="auto"/>
              <w:ind w:left="294" w:right="30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20"/>
                <w:sz w:val="24"/>
              </w:rPr>
              <w:t>/Symposium/Workshop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spacing w:line="251" w:lineRule="exact"/>
              <w:ind w:left="28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Type of</w:t>
            </w:r>
          </w:p>
          <w:p w:rsidR="00770FEC" w:rsidRDefault="00DB52CC">
            <w:pPr>
              <w:pStyle w:val="TableParagraph"/>
              <w:spacing w:line="240" w:lineRule="auto"/>
              <w:ind w:left="21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20"/>
                <w:sz w:val="24"/>
              </w:rPr>
              <w:t>Program</w:t>
            </w:r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spacing w:line="251" w:lineRule="exact"/>
              <w:ind w:left="78" w:right="8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20"/>
                <w:sz w:val="24"/>
              </w:rPr>
              <w:t>Role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spacing w:line="251" w:lineRule="exact"/>
              <w:ind w:left="50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Venue/ Place</w:t>
            </w:r>
          </w:p>
        </w:tc>
      </w:tr>
      <w:tr w:rsidR="00770FEC">
        <w:trPr>
          <w:trHeight w:val="825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1.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spacing w:line="237" w:lineRule="auto"/>
              <w:ind w:left="105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PROMOTION OF RESEARCH IN COLLEGES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spacing w:line="199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30"/>
                <w:sz w:val="20"/>
              </w:rPr>
              <w:t>Workshop</w:t>
            </w:r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spacing w:line="199" w:lineRule="exact"/>
              <w:ind w:left="49" w:right="8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5"/>
                <w:sz w:val="20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spacing w:line="237" w:lineRule="auto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 Commerce &amp; Science,</w:t>
            </w:r>
          </w:p>
          <w:p w:rsidR="00770FEC" w:rsidRDefault="00DB52CC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Mysuru</w:t>
            </w:r>
          </w:p>
        </w:tc>
      </w:tr>
      <w:tr w:rsidR="00770FEC">
        <w:trPr>
          <w:trHeight w:val="1103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2.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spacing w:line="240" w:lineRule="auto"/>
              <w:ind w:left="105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TEACHING AN D LEARNING IN THE 21ST CENTURY- STUDENT CENTRIC</w:t>
            </w:r>
          </w:p>
          <w:p w:rsidR="00770FEC" w:rsidRDefault="00DB52C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APPROACH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spacing w:line="199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5"/>
                <w:sz w:val="20"/>
              </w:rPr>
              <w:t>Orientation</w:t>
            </w:r>
          </w:p>
          <w:p w:rsidR="00770FEC" w:rsidRDefault="00DB52CC">
            <w:pPr>
              <w:pStyle w:val="TableParagraph"/>
              <w:spacing w:before="3" w:line="240" w:lineRule="auto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w w:val="130"/>
                <w:sz w:val="20"/>
              </w:rPr>
              <w:t>Programme</w:t>
            </w:r>
            <w:proofErr w:type="spellEnd"/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spacing w:line="199" w:lineRule="exact"/>
              <w:ind w:left="87" w:right="8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0"/>
                <w:sz w:val="20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spacing w:line="240" w:lineRule="auto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 Commerce &amp; Science, Mysuru</w:t>
            </w:r>
          </w:p>
        </w:tc>
      </w:tr>
      <w:tr w:rsidR="00770FEC">
        <w:trPr>
          <w:trHeight w:val="830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73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3.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spacing w:line="237" w:lineRule="auto"/>
              <w:ind w:left="105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CORE COMPETENCY IN COMPUTING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spacing w:line="204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5"/>
                <w:sz w:val="20"/>
              </w:rPr>
              <w:t>Seminar</w:t>
            </w:r>
          </w:p>
        </w:tc>
        <w:tc>
          <w:tcPr>
            <w:tcW w:w="1459" w:type="dxa"/>
          </w:tcPr>
          <w:p w:rsidR="00770FEC" w:rsidRDefault="00770FEC">
            <w:pPr>
              <w:pStyle w:val="TableParagraph"/>
              <w:spacing w:before="6" w:line="240" w:lineRule="auto"/>
              <w:ind w:left="0"/>
              <w:rPr>
                <w:rFonts w:ascii="Trebuchet MS"/>
                <w:b/>
                <w:sz w:val="21"/>
              </w:rPr>
            </w:pPr>
          </w:p>
          <w:p w:rsidR="00770FEC" w:rsidRDefault="00DB52CC">
            <w:pPr>
              <w:pStyle w:val="TableParagraph"/>
              <w:spacing w:line="240" w:lineRule="auto"/>
              <w:ind w:left="84" w:right="8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5"/>
                <w:sz w:val="20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spacing w:line="237" w:lineRule="auto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 Commerce &amp; Science,</w:t>
            </w:r>
          </w:p>
          <w:p w:rsidR="00770FEC" w:rsidRDefault="00DB52CC">
            <w:pPr>
              <w:pStyle w:val="TableParagraph"/>
              <w:spacing w:before="4"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Mysuru</w:t>
            </w:r>
          </w:p>
        </w:tc>
      </w:tr>
      <w:tr w:rsidR="00770FEC">
        <w:trPr>
          <w:trHeight w:val="830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4.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spacing w:line="242" w:lineRule="auto"/>
              <w:ind w:left="105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CHOICE BASED CREDIT SYSTEM(CBCS)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spacing w:line="199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5"/>
                <w:sz w:val="20"/>
              </w:rPr>
              <w:t>Seminar</w:t>
            </w:r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spacing w:line="199" w:lineRule="exact"/>
              <w:ind w:left="49" w:right="8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5"/>
                <w:sz w:val="20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</w:t>
            </w:r>
          </w:p>
          <w:p w:rsidR="00770FEC" w:rsidRDefault="00DB52CC">
            <w:pPr>
              <w:pStyle w:val="TableParagraph"/>
              <w:spacing w:before="7" w:line="274" w:lineRule="exact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Commerce &amp; Science, Mysuru</w:t>
            </w:r>
          </w:p>
        </w:tc>
      </w:tr>
      <w:tr w:rsidR="00770FEC">
        <w:trPr>
          <w:trHeight w:val="825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5.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LaTex</w:t>
            </w:r>
            <w:proofErr w:type="spellEnd"/>
            <w:r>
              <w:rPr>
                <w:b/>
                <w:sz w:val="24"/>
              </w:rPr>
              <w:t xml:space="preserve"> workshop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spacing w:line="199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5"/>
                <w:sz w:val="20"/>
              </w:rPr>
              <w:t>Seminar</w:t>
            </w:r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spacing w:line="199" w:lineRule="exact"/>
              <w:ind w:left="49" w:right="8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5"/>
                <w:sz w:val="20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spacing w:line="237" w:lineRule="auto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 Commerce &amp; Science,</w:t>
            </w:r>
          </w:p>
          <w:p w:rsidR="00770FEC" w:rsidRDefault="00DB52CC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Mysuru</w:t>
            </w:r>
          </w:p>
        </w:tc>
      </w:tr>
      <w:tr w:rsidR="00770FEC">
        <w:trPr>
          <w:trHeight w:val="830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6.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Faculty Induction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spacing w:line="199" w:lineRule="exact"/>
              <w:ind w:left="49" w:right="8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5"/>
                <w:sz w:val="20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</w:t>
            </w:r>
          </w:p>
          <w:p w:rsidR="00770FEC" w:rsidRDefault="00DB52CC">
            <w:pPr>
              <w:pStyle w:val="TableParagraph"/>
              <w:spacing w:before="7" w:line="274" w:lineRule="exact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Commerce &amp; Science, Mysuru</w:t>
            </w:r>
          </w:p>
        </w:tc>
      </w:tr>
      <w:tr w:rsidR="00770FEC">
        <w:trPr>
          <w:trHeight w:val="825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7.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Teacher’s Capacity Building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ind w:left="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spacing w:line="237" w:lineRule="auto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 Commerce &amp; Science,</w:t>
            </w:r>
          </w:p>
          <w:p w:rsidR="00770FEC" w:rsidRDefault="00DB52CC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Mysuru</w:t>
            </w:r>
          </w:p>
        </w:tc>
      </w:tr>
      <w:tr w:rsidR="00770FEC">
        <w:trPr>
          <w:trHeight w:val="830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8.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spacing w:line="242" w:lineRule="auto"/>
              <w:ind w:left="105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UGC Sponsored Four Days Frontier Series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Seminar</w:t>
            </w:r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ind w:left="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</w:t>
            </w:r>
          </w:p>
          <w:p w:rsidR="00770FEC" w:rsidRDefault="00DB52CC">
            <w:pPr>
              <w:pStyle w:val="TableParagraph"/>
              <w:spacing w:before="7" w:line="274" w:lineRule="exact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Commerce &amp; Science, Mysuru</w:t>
            </w:r>
          </w:p>
        </w:tc>
      </w:tr>
      <w:tr w:rsidR="00770FEC">
        <w:trPr>
          <w:trHeight w:val="825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9.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spacing w:line="237" w:lineRule="auto"/>
              <w:ind w:left="105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Emerging Trends in Internet of Things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ind w:left="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spacing w:line="237" w:lineRule="auto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 Commerce &amp; Science,</w:t>
            </w:r>
          </w:p>
          <w:p w:rsidR="00770FEC" w:rsidRDefault="00DB52CC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Mysuru</w:t>
            </w:r>
          </w:p>
        </w:tc>
      </w:tr>
      <w:tr w:rsidR="00770FEC">
        <w:trPr>
          <w:trHeight w:val="734"/>
        </w:trPr>
        <w:tc>
          <w:tcPr>
            <w:tcW w:w="965" w:type="dxa"/>
          </w:tcPr>
          <w:p w:rsidR="00770FE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10.</w:t>
            </w:r>
          </w:p>
        </w:tc>
        <w:tc>
          <w:tcPr>
            <w:tcW w:w="3702" w:type="dxa"/>
          </w:tcPr>
          <w:p w:rsidR="00770FEC" w:rsidRDefault="00DB52C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Data Science</w:t>
            </w:r>
          </w:p>
        </w:tc>
        <w:tc>
          <w:tcPr>
            <w:tcW w:w="1584" w:type="dxa"/>
          </w:tcPr>
          <w:p w:rsidR="00770FEC" w:rsidRDefault="00DB52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Seminar</w:t>
            </w:r>
          </w:p>
        </w:tc>
        <w:tc>
          <w:tcPr>
            <w:tcW w:w="1459" w:type="dxa"/>
          </w:tcPr>
          <w:p w:rsidR="00770FEC" w:rsidRDefault="00DB52CC">
            <w:pPr>
              <w:pStyle w:val="TableParagraph"/>
              <w:ind w:left="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Participant</w:t>
            </w:r>
          </w:p>
        </w:tc>
        <w:tc>
          <w:tcPr>
            <w:tcW w:w="2751" w:type="dxa"/>
          </w:tcPr>
          <w:p w:rsidR="00770FEC" w:rsidRDefault="00DB52CC">
            <w:pPr>
              <w:pStyle w:val="TableParagraph"/>
              <w:spacing w:line="242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MMK-SDM </w:t>
            </w:r>
            <w:proofErr w:type="spellStart"/>
            <w:r>
              <w:rPr>
                <w:b/>
                <w:sz w:val="24"/>
              </w:rPr>
              <w:t>Mahila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Mahavidyalaya,Mysuru</w:t>
            </w:r>
            <w:proofErr w:type="spellEnd"/>
          </w:p>
        </w:tc>
      </w:tr>
      <w:tr w:rsidR="00DB52CC">
        <w:trPr>
          <w:trHeight w:val="734"/>
        </w:trPr>
        <w:tc>
          <w:tcPr>
            <w:tcW w:w="965" w:type="dxa"/>
          </w:tcPr>
          <w:p w:rsidR="00DB52C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11.</w:t>
            </w:r>
          </w:p>
        </w:tc>
        <w:tc>
          <w:tcPr>
            <w:tcW w:w="3702" w:type="dxa"/>
          </w:tcPr>
          <w:p w:rsidR="00DB52CC" w:rsidRDefault="00DB52C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UGC Sponsored One Day State Level “Orientation and Retraining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 xml:space="preserve"> for Teachers”</w:t>
            </w:r>
          </w:p>
        </w:tc>
        <w:tc>
          <w:tcPr>
            <w:tcW w:w="1584" w:type="dxa"/>
          </w:tcPr>
          <w:p w:rsidR="00DB52CC" w:rsidRDefault="00DB52CC" w:rsidP="00052C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</w:p>
        </w:tc>
        <w:tc>
          <w:tcPr>
            <w:tcW w:w="1459" w:type="dxa"/>
          </w:tcPr>
          <w:p w:rsidR="00DB52CC" w:rsidRDefault="00DB52CC" w:rsidP="00052C8A">
            <w:pPr>
              <w:pStyle w:val="TableParagraph"/>
              <w:ind w:left="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Participant</w:t>
            </w:r>
          </w:p>
        </w:tc>
        <w:tc>
          <w:tcPr>
            <w:tcW w:w="2751" w:type="dxa"/>
          </w:tcPr>
          <w:p w:rsidR="00DB52CC" w:rsidRDefault="00DB52CC" w:rsidP="00052C8A">
            <w:pPr>
              <w:pStyle w:val="TableParagraph"/>
              <w:spacing w:line="237" w:lineRule="auto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 Commerce &amp; Science,</w:t>
            </w:r>
          </w:p>
          <w:p w:rsidR="00DB52CC" w:rsidRDefault="00DB52CC" w:rsidP="00052C8A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Mysuru</w:t>
            </w:r>
          </w:p>
        </w:tc>
      </w:tr>
      <w:tr w:rsidR="00DB52CC">
        <w:trPr>
          <w:trHeight w:val="734"/>
        </w:trPr>
        <w:tc>
          <w:tcPr>
            <w:tcW w:w="965" w:type="dxa"/>
          </w:tcPr>
          <w:p w:rsidR="00DB52CC" w:rsidRDefault="00DB52CC">
            <w:pPr>
              <w:pStyle w:val="TableParagraph"/>
              <w:spacing w:line="268" w:lineRule="exact"/>
              <w:rPr>
                <w:rFonts w:ascii="Noto Sans Devanagari SmCn XLt"/>
                <w:sz w:val="24"/>
              </w:rPr>
            </w:pPr>
            <w:r>
              <w:rPr>
                <w:rFonts w:ascii="Noto Sans Devanagari SmCn XLt"/>
                <w:sz w:val="24"/>
              </w:rPr>
              <w:t>12.</w:t>
            </w:r>
          </w:p>
        </w:tc>
        <w:tc>
          <w:tcPr>
            <w:tcW w:w="3702" w:type="dxa"/>
          </w:tcPr>
          <w:p w:rsidR="00DB52CC" w:rsidRDefault="00DB52C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“One Day State Level Orientation and Retraining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 xml:space="preserve"> for Teachers”</w:t>
            </w:r>
          </w:p>
        </w:tc>
        <w:tc>
          <w:tcPr>
            <w:tcW w:w="1584" w:type="dxa"/>
          </w:tcPr>
          <w:p w:rsidR="00DB52CC" w:rsidRDefault="00DB52CC" w:rsidP="00052C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</w:p>
        </w:tc>
        <w:tc>
          <w:tcPr>
            <w:tcW w:w="1459" w:type="dxa"/>
          </w:tcPr>
          <w:p w:rsidR="00DB52CC" w:rsidRDefault="00DB52CC" w:rsidP="00052C8A">
            <w:pPr>
              <w:pStyle w:val="TableParagraph"/>
              <w:ind w:left="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Participant</w:t>
            </w:r>
          </w:p>
        </w:tc>
        <w:tc>
          <w:tcPr>
            <w:tcW w:w="2751" w:type="dxa"/>
          </w:tcPr>
          <w:p w:rsidR="00DB52CC" w:rsidRDefault="00DB52CC" w:rsidP="00052C8A">
            <w:pPr>
              <w:pStyle w:val="TableParagraph"/>
              <w:spacing w:line="237" w:lineRule="auto"/>
              <w:ind w:left="1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JSS College of Arts, Commerce &amp; Science,</w:t>
            </w:r>
          </w:p>
          <w:p w:rsidR="00DB52CC" w:rsidRDefault="00DB52CC" w:rsidP="00052C8A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Mysuru</w:t>
            </w:r>
          </w:p>
        </w:tc>
      </w:tr>
    </w:tbl>
    <w:p w:rsidR="00770FEC" w:rsidRDefault="00770FEC">
      <w:pPr>
        <w:spacing w:line="242" w:lineRule="auto"/>
        <w:rPr>
          <w:sz w:val="24"/>
        </w:rPr>
        <w:sectPr w:rsidR="00770FEC">
          <w:pgSz w:w="12240" w:h="15840"/>
          <w:pgMar w:top="1300" w:right="440" w:bottom="280" w:left="1100" w:header="720" w:footer="720" w:gutter="0"/>
          <w:cols w:space="720"/>
        </w:sectPr>
      </w:pPr>
    </w:p>
    <w:p w:rsidR="00770FE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  <w:r w:rsidRPr="00DB52CC">
        <w:rPr>
          <w:rFonts w:ascii="Times New Roman" w:hAnsi="Times New Roman" w:cs="Times New Roman"/>
          <w:b w:val="0"/>
          <w:sz w:val="28"/>
        </w:rPr>
        <w:lastRenderedPageBreak/>
        <w:t>1. Member of BOE – JSS College for Women’s, Saraswathipuram, Mysuru, 2017-2018.</w:t>
      </w: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  <w:r w:rsidRPr="00DB52CC">
        <w:rPr>
          <w:rFonts w:ascii="Times New Roman" w:hAnsi="Times New Roman" w:cs="Times New Roman"/>
          <w:b w:val="0"/>
          <w:sz w:val="28"/>
        </w:rPr>
        <w:t>2. Member of BOE – ST Philomena’s College, Mysuru, 2016-2017.</w:t>
      </w: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  <w:r w:rsidRPr="00DB52CC">
        <w:rPr>
          <w:rFonts w:ascii="Times New Roman" w:hAnsi="Times New Roman" w:cs="Times New Roman"/>
          <w:b w:val="0"/>
          <w:sz w:val="28"/>
        </w:rPr>
        <w:t>3. Member of BOE –Yuvaraja’s College, Mysuru, 2021-2022.</w:t>
      </w: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  <w:r w:rsidRPr="00DB52CC">
        <w:rPr>
          <w:rFonts w:ascii="Times New Roman" w:hAnsi="Times New Roman" w:cs="Times New Roman"/>
          <w:b w:val="0"/>
          <w:sz w:val="28"/>
        </w:rPr>
        <w:t>4. Member of BOS – JSSCACS, Mysuru.</w:t>
      </w: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sz w:val="28"/>
        </w:rPr>
      </w:pPr>
      <w:r w:rsidRPr="00DB52CC">
        <w:rPr>
          <w:rFonts w:ascii="Times New Roman" w:hAnsi="Times New Roman" w:cs="Times New Roman"/>
          <w:sz w:val="28"/>
        </w:rPr>
        <w:t>LIFE MEMBER:</w:t>
      </w: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DB52CC">
        <w:rPr>
          <w:rFonts w:ascii="Times New Roman" w:hAnsi="Times New Roman" w:cs="Times New Roman"/>
          <w:b w:val="0"/>
          <w:sz w:val="28"/>
        </w:rPr>
        <w:t>Indian Science Congress.</w:t>
      </w:r>
    </w:p>
    <w:p w:rsidR="00DB52CC" w:rsidRDefault="00DB52CC" w:rsidP="00DB52CC">
      <w:pPr>
        <w:pStyle w:val="BodyText"/>
        <w:spacing w:before="2"/>
        <w:rPr>
          <w:sz w:val="17"/>
        </w:rPr>
      </w:pPr>
    </w:p>
    <w:sectPr w:rsidR="00DB52CC" w:rsidSect="00770FEC">
      <w:pgSz w:w="12240" w:h="15840"/>
      <w:pgMar w:top="1500" w:right="4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 SmCn XL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609D"/>
    <w:multiLevelType w:val="hybridMultilevel"/>
    <w:tmpl w:val="7A2089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FEC"/>
    <w:rsid w:val="00770FEC"/>
    <w:rsid w:val="00DB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F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FEC"/>
    <w:rPr>
      <w:rFonts w:ascii="Trebuchet MS" w:eastAsia="Trebuchet MS" w:hAnsi="Trebuchet MS" w:cs="Trebuchet MS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770FEC"/>
  </w:style>
  <w:style w:type="paragraph" w:customStyle="1" w:styleId="TableParagraph">
    <w:name w:val="Table Paragraph"/>
    <w:basedOn w:val="Normal"/>
    <w:uiPriority w:val="1"/>
    <w:qFormat/>
    <w:rsid w:val="00770FEC"/>
    <w:pPr>
      <w:spacing w:line="269" w:lineRule="exact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jss</cp:lastModifiedBy>
  <cp:revision>2</cp:revision>
  <dcterms:created xsi:type="dcterms:W3CDTF">2022-05-06T09:56:00Z</dcterms:created>
  <dcterms:modified xsi:type="dcterms:W3CDTF">2022-05-06T09:56:00Z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